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2164" w:right="2608"/>
        <w:jc w:val="center"/>
      </w:pPr>
      <w:r>
        <w:rPr/>
        <w:t>EVALUACIÓN</w:t>
      </w:r>
      <w:r>
        <w:rPr>
          <w:spacing w:val="-1"/>
        </w:rPr>
        <w:t> </w:t>
      </w:r>
      <w:r>
        <w:rPr/>
        <w:t>DE LA JUNTA DEL</w:t>
      </w:r>
      <w:r>
        <w:rPr>
          <w:spacing w:val="-2"/>
        </w:rPr>
        <w:t> </w:t>
      </w:r>
      <w:r>
        <w:rPr/>
        <w:t>CONSEJO DIRECTIVO</w:t>
      </w:r>
    </w:p>
    <w:p>
      <w:pPr>
        <w:tabs>
          <w:tab w:pos="3625" w:val="left" w:leader="none"/>
        </w:tabs>
        <w:spacing w:before="182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Fecha 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7"/>
        <w:gridCol w:w="1486"/>
        <w:gridCol w:w="1875"/>
        <w:gridCol w:w="1954"/>
      </w:tblGrid>
      <w:tr>
        <w:trPr>
          <w:trHeight w:val="640" w:hRule="atLeast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72"/>
              <w:ind w:left="651" w:right="642"/>
              <w:jc w:val="center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line="259" w:lineRule="auto" w:before="28"/>
              <w:ind w:left="585" w:right="511" w:hanging="48"/>
              <w:rPr>
                <w:sz w:val="22"/>
              </w:rPr>
            </w:pPr>
            <w:r>
              <w:rPr>
                <w:sz w:val="22"/>
              </w:rPr>
              <w:t>Requiere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mejorar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49"/>
              <w:ind w:left="395" w:right="382" w:firstLine="50"/>
              <w:rPr>
                <w:sz w:val="22"/>
              </w:rPr>
            </w:pPr>
            <w:r>
              <w:rPr>
                <w:sz w:val="22"/>
              </w:rPr>
              <w:t>Sugerencias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mejorar</w:t>
            </w:r>
          </w:p>
        </w:tc>
      </w:tr>
      <w:tr>
        <w:trPr>
          <w:trHeight w:val="1074" w:hRule="atLeast"/>
        </w:trPr>
        <w:tc>
          <w:tcPr>
            <w:tcW w:w="4467" w:type="dxa"/>
            <w:tcBorders>
              <w:top w:val="nil"/>
            </w:tcBorders>
            <w:shd w:val="clear" w:color="auto" w:fill="ECECEC"/>
          </w:tcPr>
          <w:p>
            <w:pPr>
              <w:pStyle w:val="TableParagraph"/>
              <w:ind w:left="107" w:right="119"/>
              <w:rPr>
                <w:sz w:val="22"/>
              </w:rPr>
            </w:pPr>
            <w:r>
              <w:rPr>
                <w:sz w:val="22"/>
              </w:rPr>
              <w:t>1. El orden del día fue claro, se acompañó de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documentación e información de apoyo y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envió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anticipación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necesaria.</w:t>
            </w:r>
          </w:p>
        </w:tc>
        <w:tc>
          <w:tcPr>
            <w:tcW w:w="1486" w:type="dxa"/>
            <w:tcBorders>
              <w:top w:val="nil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4467" w:type="dxa"/>
          </w:tcPr>
          <w:p>
            <w:pPr>
              <w:pStyle w:val="TableParagraph"/>
              <w:ind w:left="107" w:right="152"/>
              <w:rPr>
                <w:sz w:val="22"/>
              </w:rPr>
            </w:pPr>
            <w:r>
              <w:rPr>
                <w:sz w:val="22"/>
              </w:rPr>
              <w:t>2. Todos los consejeros directivos estaban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preparados para tomar decisiones estratégicas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puntos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día.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467" w:type="dxa"/>
            <w:shd w:val="clear" w:color="auto" w:fill="ECECEC"/>
          </w:tcPr>
          <w:p>
            <w:pPr>
              <w:pStyle w:val="TableParagraph"/>
              <w:ind w:left="107" w:right="864"/>
              <w:rPr>
                <w:sz w:val="22"/>
              </w:rPr>
            </w:pPr>
            <w:r>
              <w:rPr>
                <w:sz w:val="22"/>
              </w:rPr>
              <w:t>3. Los informes / reportes presentados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contenían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requerida.</w:t>
            </w:r>
          </w:p>
        </w:tc>
        <w:tc>
          <w:tcPr>
            <w:tcW w:w="1486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467" w:type="dxa"/>
          </w:tcPr>
          <w:p>
            <w:pPr>
              <w:pStyle w:val="TableParagraph"/>
              <w:ind w:left="107" w:right="217"/>
              <w:rPr>
                <w:sz w:val="22"/>
              </w:rPr>
            </w:pPr>
            <w:r>
              <w:rPr>
                <w:sz w:val="22"/>
              </w:rPr>
              <w:t>4. Evitamos discutir temas relacionados con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operación.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4467" w:type="dxa"/>
            <w:shd w:val="clear" w:color="auto" w:fill="ECECEC"/>
          </w:tcPr>
          <w:p>
            <w:pPr>
              <w:pStyle w:val="TableParagraph"/>
              <w:ind w:left="107" w:right="275"/>
              <w:rPr>
                <w:sz w:val="22"/>
              </w:rPr>
            </w:pPr>
            <w:r>
              <w:rPr>
                <w:sz w:val="22"/>
              </w:rPr>
              <w:t>5. Se pudieron expresar una variedad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opiniones y los problemas se solucionaron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respetuosa.</w:t>
            </w:r>
          </w:p>
        </w:tc>
        <w:tc>
          <w:tcPr>
            <w:tcW w:w="1486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467" w:type="dxa"/>
          </w:tcPr>
          <w:p>
            <w:pPr>
              <w:pStyle w:val="TableParagraph"/>
              <w:ind w:left="107" w:right="217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presidente / la presidenta condujo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junta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efectiva.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4467" w:type="dxa"/>
            <w:shd w:val="clear" w:color="auto" w:fill="ECECEC"/>
          </w:tcPr>
          <w:p>
            <w:pPr>
              <w:pStyle w:val="TableParagraph"/>
              <w:ind w:left="107" w:right="217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Todos los consejeros participaron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equitativa.</w:t>
            </w:r>
          </w:p>
        </w:tc>
        <w:tc>
          <w:tcPr>
            <w:tcW w:w="1486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467" w:type="dxa"/>
          </w:tcPr>
          <w:p>
            <w:pPr>
              <w:pStyle w:val="TableParagraph"/>
              <w:ind w:left="107" w:right="932"/>
              <w:rPr>
                <w:sz w:val="22"/>
              </w:rPr>
            </w:pPr>
            <w:r>
              <w:rPr>
                <w:sz w:val="22"/>
              </w:rPr>
              <w:t>8. Llegamos a acuerdos y se asignaron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responsables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seguimiento.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467" w:type="dxa"/>
            <w:shd w:val="clear" w:color="auto" w:fill="ECECEC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junta inició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terminó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tiempo.</w:t>
            </w:r>
          </w:p>
        </w:tc>
        <w:tc>
          <w:tcPr>
            <w:tcW w:w="1486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467" w:type="dxa"/>
          </w:tcPr>
          <w:p>
            <w:pPr>
              <w:pStyle w:val="TableParagraph"/>
              <w:ind w:left="107" w:right="335"/>
              <w:rPr>
                <w:sz w:val="22"/>
              </w:rPr>
            </w:pPr>
            <w:r>
              <w:rPr>
                <w:sz w:val="22"/>
              </w:rPr>
              <w:t>10. Las instalaciones / entorno fue adecuado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realizar la junta.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90" w:hRule="atLeast"/>
        </w:trPr>
        <w:tc>
          <w:tcPr>
            <w:tcW w:w="4467" w:type="dxa"/>
            <w:shd w:val="clear" w:color="auto" w:fill="ECECEC"/>
          </w:tcPr>
          <w:p>
            <w:pPr>
              <w:pStyle w:val="TableParagraph"/>
              <w:spacing w:line="259" w:lineRule="auto"/>
              <w:ind w:left="107" w:right="388"/>
              <w:rPr>
                <w:sz w:val="22"/>
              </w:rPr>
            </w:pPr>
            <w:r>
              <w:rPr>
                <w:sz w:val="22"/>
              </w:rPr>
              <w:t>11. Disfrutamos el tiempo que compartimos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entre los consejeros.</w:t>
            </w:r>
          </w:p>
        </w:tc>
        <w:tc>
          <w:tcPr>
            <w:tcW w:w="1486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240" w:h="15840"/>
      <w:pgMar w:top="1400" w:bottom="280" w:left="13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2021-05-20T15:44:46Z</dcterms:created>
  <dcterms:modified xsi:type="dcterms:W3CDTF">2021-05-20T15:44:46Z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